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550A" w14:textId="488867F0" w:rsidR="00326B21" w:rsidRPr="009742E4" w:rsidRDefault="00326B21" w:rsidP="00326B21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545A75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(202</w:t>
      </w:r>
      <w:r w:rsidR="00545A75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6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)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326B21" w14:paraId="251D14FD" w14:textId="77777777" w:rsidTr="00EA76A7">
        <w:trPr>
          <w:trHeight w:val="573"/>
          <w:jc w:val="right"/>
        </w:trPr>
        <w:tc>
          <w:tcPr>
            <w:tcW w:w="2381" w:type="dxa"/>
            <w:vAlign w:val="center"/>
          </w:tcPr>
          <w:p w14:paraId="57234868" w14:textId="77777777" w:rsidR="00326B21" w:rsidRPr="00272721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7F9DAD92" w14:textId="77777777" w:rsidR="00326B21" w:rsidRPr="002427D0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F18BA8A" w14:textId="77777777" w:rsidR="00326B21" w:rsidRDefault="00326B21" w:rsidP="00EA76A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2B92DC1" w14:textId="77777777" w:rsidR="00326B21" w:rsidRDefault="00326B21" w:rsidP="00EA76A7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67BAF983" w14:textId="175ACCEA" w:rsidR="00326B21" w:rsidRPr="00E9223A" w:rsidRDefault="00326B21" w:rsidP="00326B21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E9223A"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　　　日</w:t>
      </w:r>
    </w:p>
    <w:p w14:paraId="0B02FAFF" w14:textId="77777777" w:rsidR="00326B21" w:rsidRPr="00E9223A" w:rsidRDefault="00326B21" w:rsidP="00326B2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E9223A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E9223A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E9223A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0C63CB67" w14:textId="77777777" w:rsidR="00326B21" w:rsidRPr="00330FC1" w:rsidRDefault="00326B21" w:rsidP="00326B21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7EDBD2" w14:textId="23AAC045" w:rsidR="00326B21" w:rsidRPr="00330FC1" w:rsidRDefault="00326B21" w:rsidP="00326B21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  <w:r w:rsidR="00F40F3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</w:p>
    <w:p w14:paraId="7CC40A56" w14:textId="77777777" w:rsidR="00326B21" w:rsidRPr="00F40F3D" w:rsidRDefault="00326B21" w:rsidP="00326B21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7CD799C" w14:textId="77777777" w:rsidR="00326B21" w:rsidRPr="00354E94" w:rsidRDefault="00326B21" w:rsidP="00326B21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70BF0C97" w14:textId="77777777" w:rsidR="00326B21" w:rsidRDefault="00326B21" w:rsidP="00326B21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6C530286" w14:textId="77777777" w:rsidR="00326B21" w:rsidRPr="009742E4" w:rsidRDefault="00326B21" w:rsidP="00326B21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326B21" w14:paraId="78ECEF24" w14:textId="77777777" w:rsidTr="00EA76A7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4794D0AE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331682BF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01A2A392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5769C4C5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0FAEA445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39E09CD2" w14:textId="77777777" w:rsidR="00326B21" w:rsidRDefault="00326B21" w:rsidP="00EA76A7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326B21" w14:paraId="5822B7CD" w14:textId="77777777" w:rsidTr="00EA76A7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349F2387" w14:textId="77777777" w:rsidR="00326B21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46F2116F" w14:textId="2C4B5ED7" w:rsidR="00326B21" w:rsidRPr="009742E4" w:rsidRDefault="00326B21" w:rsidP="00326B21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326B21" w14:paraId="654585DE" w14:textId="77777777" w:rsidTr="00EA76A7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4F93A09F" w14:textId="77777777" w:rsidR="00326B21" w:rsidRPr="00B4748F" w:rsidRDefault="00326B21" w:rsidP="00EA76A7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D85D0AC" w14:textId="77777777" w:rsidR="00326B21" w:rsidRDefault="00326B21" w:rsidP="00EA76A7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1A33951" w14:textId="77777777" w:rsidR="00326B21" w:rsidRPr="00B53380" w:rsidRDefault="00326B21" w:rsidP="00EA76A7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2DDAA262" w14:textId="689ED508" w:rsidR="00326B21" w:rsidRPr="00B53380" w:rsidRDefault="00326B21" w:rsidP="00EA76A7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E9223A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379447CB" w14:textId="1AC7AC9E" w:rsidR="00326B21" w:rsidRPr="003F14E8" w:rsidRDefault="00326B21" w:rsidP="00EA76A7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="00355331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>。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4E930771" w14:textId="77777777" w:rsidR="00326B21" w:rsidRPr="003F14E8" w:rsidRDefault="00326B21" w:rsidP="00EA76A7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79916BF0" w14:textId="77777777" w:rsidR="00326B21" w:rsidRPr="003F14E8" w:rsidRDefault="00326B21" w:rsidP="00EA76A7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5AE6D9FC" w14:textId="5B0E8C02" w:rsidR="00326B21" w:rsidRPr="003F14E8" w:rsidRDefault="00326B21" w:rsidP="00EA76A7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AC7C97" w:rsidRPr="00C41B9D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AC7C97" w:rsidRPr="00C41B9D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372D7003" w14:textId="77777777" w:rsidR="00326B21" w:rsidRPr="00AC7C97" w:rsidRDefault="00326B21" w:rsidP="00326B21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0DC082E8" w14:textId="52DC4748" w:rsidR="00326B21" w:rsidRPr="009742E4" w:rsidRDefault="00326B21" w:rsidP="00326B21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545A75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(202</w:t>
      </w:r>
      <w:r w:rsidR="00545A75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6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)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326B21" w14:paraId="4FD267BF" w14:textId="77777777" w:rsidTr="00EA76A7">
        <w:trPr>
          <w:trHeight w:val="573"/>
          <w:jc w:val="right"/>
        </w:trPr>
        <w:tc>
          <w:tcPr>
            <w:tcW w:w="2381" w:type="dxa"/>
            <w:vAlign w:val="center"/>
          </w:tcPr>
          <w:p w14:paraId="2D6AA8C4" w14:textId="77777777" w:rsidR="00326B21" w:rsidRPr="00272721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FD940AA" w14:textId="77777777" w:rsidR="00326B21" w:rsidRPr="002427D0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7C92B550" w14:textId="77777777" w:rsidR="00326B21" w:rsidRDefault="00326B21" w:rsidP="00EA76A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342AC22" w14:textId="77777777" w:rsidR="00326B21" w:rsidRDefault="00326B21" w:rsidP="00EA76A7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07C7D8DD" w14:textId="77777777" w:rsidR="00E9223A" w:rsidRPr="00E9223A" w:rsidRDefault="00E9223A" w:rsidP="00E9223A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日</w:t>
      </w:r>
    </w:p>
    <w:p w14:paraId="7D4EABBF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E1FB91E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20DA21E" w14:textId="77777777" w:rsidR="00326B21" w:rsidRPr="00D65713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0113A28" w14:textId="77777777" w:rsidR="00326B21" w:rsidRPr="00330FC1" w:rsidRDefault="00326B21" w:rsidP="00326B2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FF0E187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08DF72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A70E55D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81C0F87" w14:textId="77777777" w:rsidR="00326B21" w:rsidRPr="00330FC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8C99B8" w14:textId="59411BB4" w:rsidR="00326B21" w:rsidRPr="00330FC1" w:rsidRDefault="00326B21" w:rsidP="00326B21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</w:t>
      </w:r>
      <w:r w:rsidR="00F40F3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</w:t>
      </w:r>
    </w:p>
    <w:p w14:paraId="07F1DBFF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491894C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E4D0346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B836607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AEDECF6" w14:textId="77777777" w:rsidR="00326B21" w:rsidRPr="00354E94" w:rsidRDefault="00326B21" w:rsidP="00326B21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4A89214" w14:textId="77777777" w:rsidR="00326B21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1F8D4B9" w14:textId="77777777" w:rsidR="00326B21" w:rsidRPr="00057786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2056D50" w14:textId="77777777" w:rsidR="00326B21" w:rsidRDefault="00326B21" w:rsidP="00326B21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753F6110" w14:textId="77777777" w:rsidR="00326B21" w:rsidRPr="009678C5" w:rsidRDefault="00326B21" w:rsidP="00326B21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1B7B9C33" w14:textId="77777777" w:rsidR="00326B21" w:rsidRPr="009678C5" w:rsidRDefault="00326B21" w:rsidP="00326B21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70240DE4" w14:textId="77777777" w:rsidR="00326B21" w:rsidRPr="005F54DA" w:rsidRDefault="00326B21" w:rsidP="00326B21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326B21" w14:paraId="36343221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235DAF7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326B21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261185536"/>
                <w:lang w:eastAsia="ja-JP"/>
              </w:rPr>
              <w:t>志望専</w:t>
            </w:r>
            <w:r w:rsidRPr="00326B21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261185536"/>
                <w:lang w:eastAsia="ja-JP"/>
              </w:rPr>
              <w:t>攻</w:t>
            </w:r>
          </w:p>
        </w:tc>
        <w:tc>
          <w:tcPr>
            <w:tcW w:w="6804" w:type="dxa"/>
          </w:tcPr>
          <w:p w14:paraId="571E0860" w14:textId="77777777" w:rsidR="00326B21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326B21" w14:paraId="4711FF78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0B73DB02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6A585FC" w14:textId="77777777" w:rsidR="00326B21" w:rsidRPr="009742E4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1882803A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17DFE8B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99B13A8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D4DE2DC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004C8B3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2942609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8840B27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CAC9D61" w14:textId="31D0A4B4" w:rsidR="00326B21" w:rsidRPr="009742E4" w:rsidRDefault="00326B21" w:rsidP="00326B21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326B21" w14:paraId="59CD859D" w14:textId="77777777" w:rsidTr="00EA76A7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251E4D49" w14:textId="77777777" w:rsidR="00326B21" w:rsidRPr="00B4748F" w:rsidRDefault="00326B21" w:rsidP="00EA76A7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687A218" w14:textId="77777777" w:rsidR="00326B21" w:rsidRDefault="00326B21" w:rsidP="00EA76A7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6C622B83" w14:textId="77777777" w:rsidR="00326B21" w:rsidRPr="00B53380" w:rsidRDefault="00326B21" w:rsidP="00EA76A7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0D2C34A8" w14:textId="62822297" w:rsidR="00326B21" w:rsidRPr="00B53380" w:rsidRDefault="00326B21" w:rsidP="00EA76A7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E9223A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73ECD271" w14:textId="73D458E0" w:rsidR="00326B21" w:rsidRPr="003F14E8" w:rsidRDefault="00326B21" w:rsidP="00EA76A7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355331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5F5228D8" w14:textId="77777777" w:rsidR="00326B21" w:rsidRPr="003F14E8" w:rsidRDefault="00326B21" w:rsidP="00EA76A7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6DF5C09B" w14:textId="77777777" w:rsidR="00326B21" w:rsidRPr="003F14E8" w:rsidRDefault="00326B21" w:rsidP="00EA76A7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07EAE7DC" w14:textId="23EC44C0" w:rsidR="00326B21" w:rsidRPr="003F14E8" w:rsidRDefault="00326B21" w:rsidP="00EA76A7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AC7C97" w:rsidRPr="00C41B9D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AC7C97" w:rsidRPr="00C41B9D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3C8BB5B2" w14:textId="77777777" w:rsidR="00326B21" w:rsidRPr="00F47C86" w:rsidRDefault="00326B21" w:rsidP="00326B21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326B21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4A84" w14:textId="77777777" w:rsidR="005079BB" w:rsidRDefault="005079BB" w:rsidP="00750483">
      <w:r>
        <w:separator/>
      </w:r>
    </w:p>
  </w:endnote>
  <w:endnote w:type="continuationSeparator" w:id="0">
    <w:p w14:paraId="5379F375" w14:textId="77777777" w:rsidR="005079BB" w:rsidRDefault="005079BB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78C8" w14:textId="77777777" w:rsidR="005079BB" w:rsidRDefault="005079BB" w:rsidP="00750483">
      <w:r>
        <w:separator/>
      </w:r>
    </w:p>
  </w:footnote>
  <w:footnote w:type="continuationSeparator" w:id="0">
    <w:p w14:paraId="493DDA42" w14:textId="77777777" w:rsidR="005079BB" w:rsidRDefault="005079BB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60A24"/>
    <w:rsid w:val="000C3CF1"/>
    <w:rsid w:val="000C3E1D"/>
    <w:rsid w:val="00110342"/>
    <w:rsid w:val="00111452"/>
    <w:rsid w:val="00116C7C"/>
    <w:rsid w:val="00121F02"/>
    <w:rsid w:val="00175840"/>
    <w:rsid w:val="001B0E2C"/>
    <w:rsid w:val="001C6FE3"/>
    <w:rsid w:val="001D0991"/>
    <w:rsid w:val="00202452"/>
    <w:rsid w:val="00231312"/>
    <w:rsid w:val="002427D0"/>
    <w:rsid w:val="002628DF"/>
    <w:rsid w:val="00272721"/>
    <w:rsid w:val="002746C6"/>
    <w:rsid w:val="00294C19"/>
    <w:rsid w:val="002E33BF"/>
    <w:rsid w:val="002F13E6"/>
    <w:rsid w:val="00310055"/>
    <w:rsid w:val="00326B21"/>
    <w:rsid w:val="00330FC1"/>
    <w:rsid w:val="00354E94"/>
    <w:rsid w:val="00355331"/>
    <w:rsid w:val="003A1C10"/>
    <w:rsid w:val="003A46F4"/>
    <w:rsid w:val="003D04BD"/>
    <w:rsid w:val="003F0F00"/>
    <w:rsid w:val="003F14E8"/>
    <w:rsid w:val="00426C5A"/>
    <w:rsid w:val="00465DF5"/>
    <w:rsid w:val="00472804"/>
    <w:rsid w:val="0048516C"/>
    <w:rsid w:val="00491923"/>
    <w:rsid w:val="004956AF"/>
    <w:rsid w:val="004A2879"/>
    <w:rsid w:val="004B5C48"/>
    <w:rsid w:val="004C27BD"/>
    <w:rsid w:val="005079BB"/>
    <w:rsid w:val="00521944"/>
    <w:rsid w:val="00535BA4"/>
    <w:rsid w:val="0054012D"/>
    <w:rsid w:val="005417D9"/>
    <w:rsid w:val="00545A75"/>
    <w:rsid w:val="00545C41"/>
    <w:rsid w:val="00550461"/>
    <w:rsid w:val="005F1A1A"/>
    <w:rsid w:val="005F74BA"/>
    <w:rsid w:val="00621EC0"/>
    <w:rsid w:val="00653FA7"/>
    <w:rsid w:val="006715BB"/>
    <w:rsid w:val="006A46EB"/>
    <w:rsid w:val="006D4CEE"/>
    <w:rsid w:val="006F1BC7"/>
    <w:rsid w:val="007016BF"/>
    <w:rsid w:val="00715738"/>
    <w:rsid w:val="0074700B"/>
    <w:rsid w:val="00750483"/>
    <w:rsid w:val="00750775"/>
    <w:rsid w:val="00762080"/>
    <w:rsid w:val="00763174"/>
    <w:rsid w:val="00777452"/>
    <w:rsid w:val="007A6982"/>
    <w:rsid w:val="007B17C7"/>
    <w:rsid w:val="007C4EF5"/>
    <w:rsid w:val="007D359C"/>
    <w:rsid w:val="007F0A80"/>
    <w:rsid w:val="007F7A57"/>
    <w:rsid w:val="008072FC"/>
    <w:rsid w:val="00811DCB"/>
    <w:rsid w:val="008912CC"/>
    <w:rsid w:val="008A53AD"/>
    <w:rsid w:val="0097191C"/>
    <w:rsid w:val="00972E65"/>
    <w:rsid w:val="009742E4"/>
    <w:rsid w:val="00982DDB"/>
    <w:rsid w:val="00A00B30"/>
    <w:rsid w:val="00A21984"/>
    <w:rsid w:val="00A238AA"/>
    <w:rsid w:val="00A37983"/>
    <w:rsid w:val="00A47788"/>
    <w:rsid w:val="00A606FF"/>
    <w:rsid w:val="00AB022D"/>
    <w:rsid w:val="00AB2009"/>
    <w:rsid w:val="00AC7C97"/>
    <w:rsid w:val="00B012A5"/>
    <w:rsid w:val="00B01EED"/>
    <w:rsid w:val="00B040DE"/>
    <w:rsid w:val="00B36A2E"/>
    <w:rsid w:val="00B4748F"/>
    <w:rsid w:val="00B53380"/>
    <w:rsid w:val="00B56C26"/>
    <w:rsid w:val="00B70B6D"/>
    <w:rsid w:val="00B769E9"/>
    <w:rsid w:val="00BC61E4"/>
    <w:rsid w:val="00BE0916"/>
    <w:rsid w:val="00C076A4"/>
    <w:rsid w:val="00C11262"/>
    <w:rsid w:val="00C542D2"/>
    <w:rsid w:val="00C63C2A"/>
    <w:rsid w:val="00C9387A"/>
    <w:rsid w:val="00C94D5E"/>
    <w:rsid w:val="00CC0A30"/>
    <w:rsid w:val="00CD06B7"/>
    <w:rsid w:val="00D05E1F"/>
    <w:rsid w:val="00D11B4A"/>
    <w:rsid w:val="00D229FF"/>
    <w:rsid w:val="00D33956"/>
    <w:rsid w:val="00D43FA9"/>
    <w:rsid w:val="00D51370"/>
    <w:rsid w:val="00D51F3B"/>
    <w:rsid w:val="00D532FB"/>
    <w:rsid w:val="00D655E6"/>
    <w:rsid w:val="00D65713"/>
    <w:rsid w:val="00D676A4"/>
    <w:rsid w:val="00DF12C9"/>
    <w:rsid w:val="00E378F3"/>
    <w:rsid w:val="00E5636E"/>
    <w:rsid w:val="00E579D6"/>
    <w:rsid w:val="00E67119"/>
    <w:rsid w:val="00E9174C"/>
    <w:rsid w:val="00E9223A"/>
    <w:rsid w:val="00E94166"/>
    <w:rsid w:val="00ED13F6"/>
    <w:rsid w:val="00EE5158"/>
    <w:rsid w:val="00EE54F2"/>
    <w:rsid w:val="00F06E65"/>
    <w:rsid w:val="00F147BA"/>
    <w:rsid w:val="00F17E9F"/>
    <w:rsid w:val="00F40F3D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326B21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character" w:styleId="ad">
    <w:name w:val="FollowedHyperlink"/>
    <w:basedOn w:val="a0"/>
    <w:uiPriority w:val="99"/>
    <w:semiHidden/>
    <w:unhideWhenUsed/>
    <w:rsid w:val="00AC7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198</Words>
  <Characters>1131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2025-04-16T01:44:00Z</cp:lastPrinted>
  <dcterms:created xsi:type="dcterms:W3CDTF">2022-04-15T07:21:00Z</dcterms:created>
  <dcterms:modified xsi:type="dcterms:W3CDTF">2026-05-27T05:50:00Z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